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A" w:rsidRDefault="0075727B">
      <w:r w:rsidRPr="006E0291">
        <w:rPr>
          <w:b/>
        </w:rPr>
        <w:t>Jednotlivé vozidlo s obmedzenou prevádzkou môže byť</w:t>
      </w:r>
      <w:r>
        <w:t>:</w:t>
      </w:r>
    </w:p>
    <w:p w:rsidR="0075727B" w:rsidRDefault="0075727B" w:rsidP="0075727B">
      <w:pPr>
        <w:pStyle w:val="Odsekzoznamu"/>
        <w:numPr>
          <w:ilvl w:val="0"/>
          <w:numId w:val="1"/>
        </w:numPr>
      </w:pPr>
      <w:r>
        <w:t>po domácky vyrobené vozidlo , ktoré</w:t>
      </w:r>
      <w:r w:rsidR="00235B7E">
        <w:t xml:space="preserve"> nebolo komerčné vyrobené</w:t>
      </w:r>
      <w:r>
        <w:t xml:space="preserve"> alebo</w:t>
      </w:r>
    </w:p>
    <w:p w:rsidR="0075727B" w:rsidRDefault="0075727B" w:rsidP="0075727B">
      <w:pPr>
        <w:pStyle w:val="Odsekzoznamu"/>
        <w:numPr>
          <w:ilvl w:val="0"/>
          <w:numId w:val="1"/>
        </w:numPr>
      </w:pPr>
      <w:r>
        <w:t>komerčne vyrábané vozidlo vyrobené  pred 1.júlom 2009</w:t>
      </w:r>
    </w:p>
    <w:p w:rsidR="0075727B" w:rsidRDefault="0075727B" w:rsidP="0075727B">
      <w:r w:rsidRPr="006E0291">
        <w:rPr>
          <w:b/>
        </w:rPr>
        <w:t xml:space="preserve">Vnútroštátne schválenie jednotlivého vozidla s obmedzenou prevádzkou možno udeliť jednotlivému vozidlu určenému výlučne na poľnohospodárske práce na obmedzenom území v rámci obhospodarovaného územia. Ide o tieto </w:t>
      </w:r>
      <w:r w:rsidR="006E0291" w:rsidRPr="006E0291">
        <w:rPr>
          <w:b/>
        </w:rPr>
        <w:t>vozidlá</w:t>
      </w:r>
      <w:r>
        <w:t xml:space="preserve"> :</w:t>
      </w:r>
    </w:p>
    <w:p w:rsidR="0075727B" w:rsidRDefault="0075727B" w:rsidP="0075727B">
      <w:pPr>
        <w:pStyle w:val="Odsekzoznamu"/>
        <w:numPr>
          <w:ilvl w:val="0"/>
          <w:numId w:val="1"/>
        </w:numPr>
      </w:pPr>
      <w:r>
        <w:t>kolesové traktory,</w:t>
      </w:r>
    </w:p>
    <w:p w:rsidR="0075727B" w:rsidRDefault="0075727B" w:rsidP="0075727B">
      <w:pPr>
        <w:pStyle w:val="Odsekzoznamu"/>
        <w:numPr>
          <w:ilvl w:val="0"/>
          <w:numId w:val="1"/>
        </w:numPr>
      </w:pPr>
      <w:r>
        <w:t>pasové traktory,</w:t>
      </w:r>
    </w:p>
    <w:p w:rsidR="0075727B" w:rsidRDefault="006E0291" w:rsidP="0075727B">
      <w:pPr>
        <w:pStyle w:val="Odsekzoznamu"/>
        <w:numPr>
          <w:ilvl w:val="0"/>
          <w:numId w:val="1"/>
        </w:numPr>
      </w:pPr>
      <w:r>
        <w:t>prípojné vozidlá</w:t>
      </w:r>
      <w:r w:rsidR="0075727B">
        <w:t xml:space="preserve"> určené za traktory,</w:t>
      </w:r>
    </w:p>
    <w:p w:rsidR="0075727B" w:rsidRDefault="006E0291" w:rsidP="0075727B">
      <w:pPr>
        <w:pStyle w:val="Odsekzoznamu"/>
        <w:numPr>
          <w:ilvl w:val="0"/>
          <w:numId w:val="1"/>
        </w:numPr>
      </w:pPr>
      <w:r>
        <w:t xml:space="preserve">ťahané výmenné vozidlá </w:t>
      </w:r>
      <w:r w:rsidR="0075727B">
        <w:t>určené za traktory,</w:t>
      </w:r>
    </w:p>
    <w:p w:rsidR="0075727B" w:rsidRDefault="0075727B" w:rsidP="0075727B">
      <w:pPr>
        <w:pStyle w:val="Odsekzoznamu"/>
        <w:numPr>
          <w:ilvl w:val="0"/>
          <w:numId w:val="1"/>
        </w:numPr>
      </w:pPr>
      <w:r>
        <w:t>poľnohospodárske pracovné stroje samohybné,</w:t>
      </w:r>
    </w:p>
    <w:p w:rsidR="004621F4" w:rsidRDefault="0075727B" w:rsidP="0075727B">
      <w:pPr>
        <w:pStyle w:val="Odsekzoznamu"/>
        <w:numPr>
          <w:ilvl w:val="0"/>
          <w:numId w:val="1"/>
        </w:numPr>
      </w:pPr>
      <w:r>
        <w:t>lesné pracovné stroje samohybné.</w:t>
      </w:r>
    </w:p>
    <w:p w:rsidR="004621F4" w:rsidRPr="006E0291" w:rsidRDefault="004621F4" w:rsidP="004621F4">
      <w:pPr>
        <w:rPr>
          <w:b/>
        </w:rPr>
      </w:pPr>
      <w:r w:rsidRPr="006E0291">
        <w:rPr>
          <w:b/>
        </w:rPr>
        <w:t>Technické požiadavky na jednotlivé vozidlo s </w:t>
      </w:r>
      <w:r w:rsidR="006E0291" w:rsidRPr="006E0291">
        <w:rPr>
          <w:b/>
        </w:rPr>
        <w:t>obmedzenou</w:t>
      </w:r>
      <w:r w:rsidRPr="006E0291">
        <w:rPr>
          <w:b/>
        </w:rPr>
        <w:t xml:space="preserve"> prevádzkou </w:t>
      </w:r>
    </w:p>
    <w:p w:rsidR="004621F4" w:rsidRDefault="004621F4" w:rsidP="004621F4">
      <w:pPr>
        <w:pStyle w:val="Odsekzoznamu"/>
        <w:numPr>
          <w:ilvl w:val="0"/>
          <w:numId w:val="2"/>
        </w:numPr>
      </w:pPr>
      <w:r>
        <w:t xml:space="preserve">Jednotlivé vozidlo s obmedzenou prevádzkou musí spĺňať základné </w:t>
      </w:r>
      <w:r w:rsidR="0075727B">
        <w:t xml:space="preserve"> </w:t>
      </w:r>
      <w:r>
        <w:t>technické požiadavky na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 xml:space="preserve">osvetlenie </w:t>
      </w:r>
      <w:r w:rsidR="00057D07">
        <w:t>(rovnaké podmienky ako pre kategóriu</w:t>
      </w:r>
      <w:r w:rsidR="00F50419">
        <w:t xml:space="preserve"> T</w:t>
      </w:r>
      <w:r w:rsidR="00057D07">
        <w:t>)</w:t>
      </w:r>
      <w:r w:rsidR="00F50419">
        <w:t>,</w:t>
      </w:r>
      <w:r w:rsidR="00057D07">
        <w:t xml:space="preserve">  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>brzdové zariadenia</w:t>
      </w:r>
      <w:r w:rsidR="00F50419">
        <w:t xml:space="preserve"> </w:t>
      </w:r>
      <w:r>
        <w:t xml:space="preserve"> </w:t>
      </w:r>
      <w:r w:rsidR="00057D07">
        <w:t>(musia byť vybavené prevádzkovou a parkovacou  brzdou)</w:t>
      </w:r>
      <w:r w:rsidR="00F50419">
        <w:t>,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>zvuk vozidla</w:t>
      </w:r>
      <w:r w:rsidR="00CE1851">
        <w:t xml:space="preserve"> (musí mať klaksón)</w:t>
      </w:r>
      <w:r>
        <w:t xml:space="preserve">, 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>spájacie zariadenia</w:t>
      </w:r>
      <w:r w:rsidR="00235B7E">
        <w:t xml:space="preserve"> (môže/nemusí),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>zvláštne výstražné</w:t>
      </w:r>
      <w:r w:rsidR="00F50419">
        <w:t xml:space="preserve"> svetlo oranžovej farby</w:t>
      </w:r>
      <w:r w:rsidR="00CE1851">
        <w:t xml:space="preserve"> (maják)</w:t>
      </w:r>
      <w:r w:rsidR="00F50419">
        <w:t>,</w:t>
      </w:r>
    </w:p>
    <w:p w:rsidR="004621F4" w:rsidRDefault="004621F4" w:rsidP="004621F4">
      <w:pPr>
        <w:pStyle w:val="Odsekzoznamu"/>
        <w:numPr>
          <w:ilvl w:val="0"/>
          <w:numId w:val="1"/>
        </w:numPr>
      </w:pPr>
      <w:r>
        <w:t xml:space="preserve">označenie pre pomalé vozidla </w:t>
      </w:r>
      <w:r w:rsidR="00F50419">
        <w:t xml:space="preserve">(trojuholník pre </w:t>
      </w:r>
      <w:proofErr w:type="spellStart"/>
      <w:r w:rsidR="00F50419">
        <w:t>pomalo</w:t>
      </w:r>
      <w:proofErr w:type="spellEnd"/>
      <w:r w:rsidR="00F50419">
        <w:t xml:space="preserve"> idú</w:t>
      </w:r>
      <w:r w:rsidR="006E0291">
        <w:t>ce vozidlá</w:t>
      </w:r>
      <w:r w:rsidR="00F50419">
        <w:t xml:space="preserve"> a nálepka rýchlosti),</w:t>
      </w:r>
    </w:p>
    <w:p w:rsidR="002D66DB" w:rsidRDefault="002D66DB" w:rsidP="004621F4">
      <w:pPr>
        <w:pStyle w:val="Odsekzoznamu"/>
        <w:numPr>
          <w:ilvl w:val="0"/>
          <w:numId w:val="2"/>
        </w:numPr>
      </w:pPr>
      <w:r>
        <w:t>Spaľovací</w:t>
      </w:r>
      <w:r w:rsidR="004621F4">
        <w:t xml:space="preserve"> motor jednotlivého vozidla s obmedzenou prevádzkou musí byť použitý taký, </w:t>
      </w:r>
      <w:r>
        <w:t xml:space="preserve">ktorý je bežne vyrábaný a môže byť použitý  z vyradeného vozidla </w:t>
      </w:r>
    </w:p>
    <w:p w:rsidR="002D66DB" w:rsidRDefault="002D66DB" w:rsidP="004621F4">
      <w:pPr>
        <w:pStyle w:val="Odsekzoznamu"/>
        <w:numPr>
          <w:ilvl w:val="0"/>
          <w:numId w:val="2"/>
        </w:numPr>
      </w:pPr>
      <w:r>
        <w:t xml:space="preserve">Identifikačné číslo vozidla VIN  na jednotlivé vozidlo, ktoré je vyrobené </w:t>
      </w:r>
    </w:p>
    <w:p w:rsidR="002D66DB" w:rsidRDefault="002D66DB" w:rsidP="002D66DB">
      <w:pPr>
        <w:pStyle w:val="Odsekzoznamu"/>
        <w:numPr>
          <w:ilvl w:val="0"/>
          <w:numId w:val="1"/>
        </w:numPr>
      </w:pPr>
      <w:r>
        <w:t>po domácky, umiestňuje jednotlivý výrobca, ( musí obsahovať aspoň 5 znakov a nesmie obsahovať znaky ,,I´´ , ,,O´´ , ,,Q´´</w:t>
      </w:r>
    </w:p>
    <w:p w:rsidR="004621F4" w:rsidRDefault="002D66DB" w:rsidP="002D66DB">
      <w:pPr>
        <w:pStyle w:val="Odsekzoznamu"/>
        <w:numPr>
          <w:ilvl w:val="0"/>
          <w:numId w:val="1"/>
        </w:numPr>
      </w:pPr>
      <w:r>
        <w:t xml:space="preserve">komerčné, umiestňuje výrobca vozidla     </w:t>
      </w:r>
    </w:p>
    <w:p w:rsidR="00F50419" w:rsidRPr="006E0291" w:rsidRDefault="00CE1851" w:rsidP="00F50419">
      <w:pPr>
        <w:rPr>
          <w:b/>
        </w:rPr>
      </w:pPr>
      <w:r w:rsidRPr="006E0291">
        <w:rPr>
          <w:b/>
        </w:rPr>
        <w:t xml:space="preserve">Prípojné vozidlo </w:t>
      </w:r>
    </w:p>
    <w:p w:rsidR="00CE1851" w:rsidRDefault="00CE1851" w:rsidP="00CE1851">
      <w:pPr>
        <w:pStyle w:val="Odsekzoznamu"/>
        <w:numPr>
          <w:ilvl w:val="0"/>
          <w:numId w:val="1"/>
        </w:numPr>
      </w:pPr>
      <w:r>
        <w:t>osvetlenie (rovnaké podmienky ako pre kategóriu</w:t>
      </w:r>
      <w:r>
        <w:t xml:space="preserve"> R</w:t>
      </w:r>
      <w:r>
        <w:t xml:space="preserve">),  </w:t>
      </w:r>
    </w:p>
    <w:p w:rsidR="00D24157" w:rsidRDefault="00CE1851" w:rsidP="00235B7E">
      <w:pPr>
        <w:pStyle w:val="Odsekzoznamu"/>
        <w:numPr>
          <w:ilvl w:val="0"/>
          <w:numId w:val="1"/>
        </w:numPr>
      </w:pPr>
      <w:r>
        <w:t>brzdové zariadenia  (</w:t>
      </w:r>
      <w:r>
        <w:t>ak súčet najvyšších technicky prípustných</w:t>
      </w:r>
      <w:r w:rsidR="006E0291">
        <w:t xml:space="preserve"> hmotností</w:t>
      </w:r>
      <w:r>
        <w:t xml:space="preserve"> </w:t>
      </w:r>
      <w:r w:rsidR="00D24157">
        <w:t xml:space="preserve">pripadajúcich na  nápravu </w:t>
      </w:r>
      <w:proofErr w:type="spellStart"/>
      <w:r w:rsidR="006E0291">
        <w:t>t.j</w:t>
      </w:r>
      <w:proofErr w:type="spellEnd"/>
      <w:r w:rsidR="006E0291">
        <w:t>. sčítanie všetkých hmotností</w:t>
      </w:r>
      <w:r>
        <w:t xml:space="preserve"> na každú nápravu spolu : - nepresahuje 1500kg, nemusí byť vybavené brzdnou sústavou, - presahuje 1500kg, musia byť vybavené aspoň nájazdovou brzdovou sústavou, -presahuje 3500 kg, musia byť vybavené </w:t>
      </w:r>
      <w:r w:rsidR="00D24157">
        <w:t xml:space="preserve">priebežnou alebo </w:t>
      </w:r>
      <w:proofErr w:type="spellStart"/>
      <w:r w:rsidR="00D24157">
        <w:t>polopriebežnou</w:t>
      </w:r>
      <w:proofErr w:type="spellEnd"/>
      <w:r w:rsidR="00D24157">
        <w:t xml:space="preserve"> brzdovou sústavou.  Prevádzková brzda musí pôsobiť aspoň na dve kolesa každej nápravy. Priebežné alebo </w:t>
      </w:r>
      <w:proofErr w:type="spellStart"/>
      <w:r w:rsidR="00D24157">
        <w:t>polopriebežné</w:t>
      </w:r>
      <w:proofErr w:type="spellEnd"/>
      <w:r w:rsidR="00D24157">
        <w:t xml:space="preserve"> brzdné sústavy musia byť také, aby v prípade prerušenia spojovacieho zariadenia za jazdy bolo automaticky zabezpečené zastavenie prípojného vozidla</w:t>
      </w:r>
      <w:r w:rsidR="006E0291">
        <w:t>. Prípojné vozidlá</w:t>
      </w:r>
      <w:r w:rsidR="00D24157">
        <w:t xml:space="preserve"> vybavené nájazdovou brzdnou sústavou musia byť vybavené zariadením  (reťazou, lanom)</w:t>
      </w:r>
      <w:r w:rsidR="00F31AB9">
        <w:t>,</w:t>
      </w:r>
      <w:r w:rsidR="00D24157">
        <w:t xml:space="preserve"> </w:t>
      </w:r>
      <w:r w:rsidR="0001310B">
        <w:t>ktoré by v prípade prerušenia hlavného spojovacieho zariadenia zabránilo aby sa oje dotklo zeme a zaistilo zvyškové riadenie prípojného vozidla. Prípojné vozidla vybavené prevádzkovou brzdnou sústavou musia mať zabezpečené aj parkovacie brzdenie, a to aj keď je vozidlo oddelené od traktora. Parkovacie brzdenie musí byť možné aktivovať osobou stojacou na zemi.</w:t>
      </w:r>
      <w:r>
        <w:t>)</w:t>
      </w:r>
    </w:p>
    <w:p w:rsidR="00CE1851" w:rsidRDefault="00CE1851" w:rsidP="00CE1851">
      <w:pPr>
        <w:pStyle w:val="Odsekzoznamu"/>
        <w:numPr>
          <w:ilvl w:val="0"/>
          <w:numId w:val="1"/>
        </w:numPr>
      </w:pPr>
      <w:r>
        <w:t xml:space="preserve">označenie pre pomalé vozidla (trojuholník pre </w:t>
      </w:r>
      <w:proofErr w:type="spellStart"/>
      <w:r>
        <w:t>pomalo</w:t>
      </w:r>
      <w:proofErr w:type="spellEnd"/>
      <w:r>
        <w:t xml:space="preserve"> idúce vozidla a nálepka rýchlosti),</w:t>
      </w:r>
    </w:p>
    <w:p w:rsidR="00CE1851" w:rsidRDefault="006E0291" w:rsidP="00F50419">
      <w:pPr>
        <w:pStyle w:val="Odsekzoznamu"/>
        <w:numPr>
          <w:ilvl w:val="0"/>
          <w:numId w:val="1"/>
        </w:numPr>
      </w:pPr>
      <w:r>
        <w:t>I</w:t>
      </w:r>
      <w:r>
        <w:t xml:space="preserve">dentifikačné číslo vozidla VIN </w:t>
      </w:r>
      <w:r>
        <w:t xml:space="preserve"> ( musí obsahovať aspoň 5 znakov a nesmie obsahovať znaky ,,I´´ , ,,O´´ , ,,Q´´</w:t>
      </w:r>
      <w:bookmarkStart w:id="0" w:name="_GoBack"/>
      <w:bookmarkEnd w:id="0"/>
    </w:p>
    <w:sectPr w:rsidR="00CE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81A"/>
    <w:multiLevelType w:val="hybridMultilevel"/>
    <w:tmpl w:val="7B68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06D10"/>
    <w:multiLevelType w:val="hybridMultilevel"/>
    <w:tmpl w:val="42A04638"/>
    <w:lvl w:ilvl="0" w:tplc="94F4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7B"/>
    <w:rsid w:val="0001310B"/>
    <w:rsid w:val="00057D07"/>
    <w:rsid w:val="00235B7E"/>
    <w:rsid w:val="002D66DB"/>
    <w:rsid w:val="003E779D"/>
    <w:rsid w:val="004621F4"/>
    <w:rsid w:val="00570CBA"/>
    <w:rsid w:val="006E0291"/>
    <w:rsid w:val="0075727B"/>
    <w:rsid w:val="00CE1851"/>
    <w:rsid w:val="00D24157"/>
    <w:rsid w:val="00F31AB9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D6"/>
  <w15:chartTrackingRefBased/>
  <w15:docId w15:val="{70F49DC3-2E34-49A2-AA65-4201A0E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STK6</dc:creator>
  <cp:keywords/>
  <dc:description/>
  <cp:lastModifiedBy>STK6</cp:lastModifiedBy>
  <cp:revision>4</cp:revision>
  <dcterms:created xsi:type="dcterms:W3CDTF">2022-02-21T07:59:00Z</dcterms:created>
  <dcterms:modified xsi:type="dcterms:W3CDTF">2022-02-21T10:44:00Z</dcterms:modified>
</cp:coreProperties>
</file>